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E0" w:rsidRPr="00737A14" w:rsidRDefault="00F671E0" w:rsidP="00F671E0">
      <w:pPr>
        <w:pStyle w:val="a3"/>
        <w:rPr>
          <w:rFonts w:ascii="11,5" w:hAnsi="11,5"/>
          <w:b/>
          <w:sz w:val="22"/>
          <w:szCs w:val="22"/>
        </w:rPr>
      </w:pPr>
      <w:r w:rsidRPr="00737A14">
        <w:rPr>
          <w:rFonts w:ascii="11,5" w:hAnsi="11,5"/>
          <w:b/>
          <w:sz w:val="22"/>
          <w:szCs w:val="22"/>
        </w:rPr>
        <w:t>ВОПРОСЫ К ЭКЗАМЕНУ</w:t>
      </w:r>
    </w:p>
    <w:p w:rsidR="00F671E0" w:rsidRPr="00737A14" w:rsidRDefault="00F671E0" w:rsidP="00F671E0">
      <w:pPr>
        <w:jc w:val="center"/>
        <w:rPr>
          <w:rFonts w:ascii="11,5" w:hAnsi="11,5"/>
          <w:b/>
          <w:sz w:val="22"/>
          <w:szCs w:val="22"/>
        </w:rPr>
      </w:pPr>
      <w:r w:rsidRPr="00737A14">
        <w:rPr>
          <w:rFonts w:ascii="11,5" w:hAnsi="11,5"/>
          <w:b/>
          <w:sz w:val="22"/>
          <w:szCs w:val="22"/>
        </w:rPr>
        <w:t>по дисциплине: «МЕНЕДЖМЕНТ»</w:t>
      </w:r>
    </w:p>
    <w:p w:rsidR="00F671E0" w:rsidRPr="00737A14" w:rsidRDefault="00F671E0" w:rsidP="00F671E0">
      <w:pPr>
        <w:jc w:val="center"/>
        <w:rPr>
          <w:b/>
          <w:sz w:val="22"/>
          <w:szCs w:val="22"/>
        </w:rPr>
      </w:pPr>
      <w:r w:rsidRPr="00737A14">
        <w:rPr>
          <w:rFonts w:ascii="11,5" w:hAnsi="11,5"/>
          <w:b/>
          <w:sz w:val="22"/>
          <w:szCs w:val="22"/>
        </w:rPr>
        <w:t>для студентов</w:t>
      </w:r>
      <w:r w:rsidRPr="00737A14">
        <w:rPr>
          <w:b/>
          <w:sz w:val="22"/>
          <w:szCs w:val="22"/>
        </w:rPr>
        <w:t xml:space="preserve"> заочного факультета сокращенной формы обучения</w:t>
      </w:r>
      <w:r w:rsidRPr="00737A14">
        <w:rPr>
          <w:rFonts w:ascii="11,5" w:hAnsi="11,5"/>
          <w:b/>
          <w:sz w:val="22"/>
          <w:szCs w:val="22"/>
        </w:rPr>
        <w:t xml:space="preserve"> </w:t>
      </w:r>
    </w:p>
    <w:p w:rsidR="00F671E0" w:rsidRPr="00737A14" w:rsidRDefault="00F671E0" w:rsidP="00F671E0">
      <w:pPr>
        <w:jc w:val="center"/>
        <w:rPr>
          <w:b/>
          <w:sz w:val="22"/>
          <w:szCs w:val="22"/>
        </w:rPr>
      </w:pPr>
      <w:proofErr w:type="gramStart"/>
      <w:r w:rsidRPr="00737A14">
        <w:rPr>
          <w:rFonts w:ascii="11,5" w:hAnsi="11,5"/>
          <w:b/>
          <w:sz w:val="22"/>
          <w:szCs w:val="22"/>
        </w:rPr>
        <w:t>спец</w:t>
      </w:r>
      <w:proofErr w:type="gramEnd"/>
      <w:r w:rsidRPr="00737A14">
        <w:rPr>
          <w:b/>
          <w:sz w:val="22"/>
          <w:szCs w:val="22"/>
        </w:rPr>
        <w:t>. 1-50 01 01-01  «Производство текстильных материалов</w:t>
      </w:r>
      <w:r w:rsidR="0039496C" w:rsidRPr="00737A14">
        <w:rPr>
          <w:b/>
          <w:sz w:val="22"/>
          <w:szCs w:val="22"/>
        </w:rPr>
        <w:t xml:space="preserve"> (технология и менеджмент</w:t>
      </w:r>
      <w:r w:rsidR="008233BC">
        <w:rPr>
          <w:b/>
          <w:sz w:val="22"/>
          <w:szCs w:val="22"/>
        </w:rPr>
        <w:t>)</w:t>
      </w:r>
      <w:bookmarkStart w:id="0" w:name="_GoBack"/>
      <w:bookmarkEnd w:id="0"/>
      <w:r w:rsidRPr="00737A14">
        <w:rPr>
          <w:b/>
          <w:sz w:val="22"/>
          <w:szCs w:val="22"/>
        </w:rPr>
        <w:t xml:space="preserve">»  </w:t>
      </w:r>
    </w:p>
    <w:p w:rsidR="00F671E0" w:rsidRPr="00737A14" w:rsidRDefault="00F671E0" w:rsidP="00F671E0">
      <w:pPr>
        <w:jc w:val="center"/>
        <w:rPr>
          <w:b/>
          <w:sz w:val="22"/>
          <w:szCs w:val="22"/>
          <w:u w:val="single"/>
        </w:rPr>
      </w:pPr>
      <w:r w:rsidRPr="00737A14">
        <w:rPr>
          <w:b/>
          <w:sz w:val="22"/>
          <w:szCs w:val="22"/>
          <w:u w:val="single"/>
        </w:rPr>
        <w:t xml:space="preserve">гр. </w:t>
      </w:r>
      <w:proofErr w:type="spellStart"/>
      <w:r w:rsidRPr="00737A14">
        <w:rPr>
          <w:b/>
          <w:sz w:val="22"/>
          <w:szCs w:val="22"/>
          <w:u w:val="single"/>
        </w:rPr>
        <w:t>Тпс</w:t>
      </w:r>
      <w:proofErr w:type="spellEnd"/>
      <w:r w:rsidRPr="00737A14">
        <w:rPr>
          <w:b/>
          <w:sz w:val="22"/>
          <w:szCs w:val="22"/>
          <w:u w:val="single"/>
        </w:rPr>
        <w:t xml:space="preserve"> – </w:t>
      </w:r>
      <w:r w:rsidR="008233BC">
        <w:rPr>
          <w:b/>
          <w:sz w:val="22"/>
          <w:szCs w:val="22"/>
          <w:u w:val="single"/>
        </w:rPr>
        <w:t>2</w:t>
      </w:r>
      <w:r w:rsidRPr="00737A14">
        <w:rPr>
          <w:b/>
          <w:sz w:val="22"/>
          <w:szCs w:val="22"/>
          <w:u w:val="single"/>
        </w:rPr>
        <w:t xml:space="preserve"> </w:t>
      </w:r>
    </w:p>
    <w:p w:rsidR="00F671E0" w:rsidRPr="00737A14" w:rsidRDefault="00F671E0" w:rsidP="00F671E0">
      <w:pPr>
        <w:jc w:val="center"/>
        <w:rPr>
          <w:b/>
          <w:sz w:val="22"/>
          <w:szCs w:val="22"/>
        </w:rPr>
      </w:pPr>
    </w:p>
    <w:p w:rsidR="00F671E0" w:rsidRPr="00737A14" w:rsidRDefault="00F671E0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Сущность </w:t>
      </w:r>
      <w:r w:rsidRPr="00737A14">
        <w:rPr>
          <w:sz w:val="22"/>
          <w:szCs w:val="22"/>
        </w:rPr>
        <w:t>и содержание понятия «Менеджмент». Основные характеристики управления.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Содержание </w:t>
      </w:r>
      <w:r w:rsidRPr="00737A14">
        <w:rPr>
          <w:sz w:val="22"/>
          <w:szCs w:val="22"/>
        </w:rPr>
        <w:t>и основные положения научных школ менеджмента.</w:t>
      </w:r>
      <w:r w:rsidRPr="00737A14">
        <w:rPr>
          <w:rFonts w:ascii="11,5" w:hAnsi="11,5"/>
          <w:sz w:val="22"/>
          <w:szCs w:val="22"/>
        </w:rPr>
        <w:t xml:space="preserve"> 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Современные подходы к управлению </w:t>
      </w:r>
      <w:r w:rsidRPr="00737A14">
        <w:rPr>
          <w:sz w:val="22"/>
          <w:szCs w:val="22"/>
        </w:rPr>
        <w:t>организациями</w:t>
      </w:r>
      <w:r w:rsidRPr="00737A14">
        <w:rPr>
          <w:rFonts w:ascii="11,5" w:hAnsi="11,5"/>
          <w:sz w:val="22"/>
          <w:szCs w:val="22"/>
        </w:rPr>
        <w:t>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Цели</w:t>
      </w:r>
      <w:r w:rsidRPr="00737A14">
        <w:rPr>
          <w:sz w:val="22"/>
          <w:szCs w:val="22"/>
        </w:rPr>
        <w:t xml:space="preserve"> и</w:t>
      </w:r>
      <w:r w:rsidRPr="00737A14">
        <w:rPr>
          <w:rFonts w:ascii="11,5" w:hAnsi="11,5"/>
          <w:sz w:val="22"/>
          <w:szCs w:val="22"/>
        </w:rPr>
        <w:t xml:space="preserve"> задачи</w:t>
      </w:r>
      <w:r w:rsidRPr="00737A14">
        <w:rPr>
          <w:rFonts w:ascii="Calibri" w:hAnsi="Calibri"/>
          <w:sz w:val="22"/>
          <w:szCs w:val="22"/>
        </w:rPr>
        <w:t xml:space="preserve"> </w:t>
      </w:r>
      <w:r w:rsidRPr="00737A14">
        <w:rPr>
          <w:rFonts w:ascii="11,5" w:hAnsi="11,5"/>
          <w:sz w:val="22"/>
          <w:szCs w:val="22"/>
        </w:rPr>
        <w:t>менеджмента</w:t>
      </w:r>
      <w:r w:rsidRPr="00737A14">
        <w:rPr>
          <w:rFonts w:ascii="Calibri" w:hAnsi="Calibri"/>
          <w:sz w:val="22"/>
          <w:szCs w:val="22"/>
        </w:rPr>
        <w:t>.</w:t>
      </w:r>
      <w:r w:rsidRPr="00737A14">
        <w:rPr>
          <w:rFonts w:ascii="11,5" w:hAnsi="11,5"/>
          <w:sz w:val="22"/>
          <w:szCs w:val="22"/>
        </w:rPr>
        <w:t xml:space="preserve"> 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Понятие, признаки и общие характеристики организации. Стадии ее жизненного цикла. Направления развития организаций.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Организация и менеджмент. Характеристика внутренней среды </w:t>
      </w:r>
      <w:r w:rsidRPr="00737A14">
        <w:rPr>
          <w:sz w:val="22"/>
          <w:szCs w:val="22"/>
        </w:rPr>
        <w:t xml:space="preserve">и внешнего окружения </w:t>
      </w:r>
      <w:r w:rsidRPr="00737A14">
        <w:rPr>
          <w:rFonts w:ascii="11,5" w:hAnsi="11,5"/>
          <w:sz w:val="22"/>
          <w:szCs w:val="22"/>
        </w:rPr>
        <w:t>организации.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Сущность и содержание миссии организации.</w:t>
      </w:r>
      <w:r w:rsidRPr="00737A14">
        <w:rPr>
          <w:sz w:val="22"/>
          <w:szCs w:val="22"/>
        </w:rPr>
        <w:t xml:space="preserve"> </w:t>
      </w:r>
      <w:r w:rsidRPr="00737A14">
        <w:rPr>
          <w:rFonts w:ascii="11,5" w:hAnsi="11,5"/>
          <w:sz w:val="22"/>
          <w:szCs w:val="22"/>
        </w:rPr>
        <w:t>Формирование и ранжирование целей организации. Концепция управления по целям</w:t>
      </w:r>
      <w:r w:rsidRPr="00737A14">
        <w:rPr>
          <w:rFonts w:asciiTheme="minorHAnsi" w:hAnsiTheme="minorHAnsi"/>
          <w:sz w:val="22"/>
          <w:szCs w:val="22"/>
        </w:rPr>
        <w:t>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 xml:space="preserve">Принципы </w:t>
      </w:r>
      <w:r w:rsidRPr="00737A14">
        <w:rPr>
          <w:rFonts w:ascii="11,5" w:hAnsi="11,5"/>
          <w:sz w:val="22"/>
          <w:szCs w:val="22"/>
        </w:rPr>
        <w:t>менеджмента</w:t>
      </w:r>
      <w:r w:rsidRPr="00737A14">
        <w:rPr>
          <w:rFonts w:ascii="Calibri" w:hAnsi="Calibri"/>
          <w:sz w:val="22"/>
          <w:szCs w:val="22"/>
        </w:rPr>
        <w:t xml:space="preserve">: </w:t>
      </w:r>
      <w:r w:rsidRPr="00737A14">
        <w:rPr>
          <w:sz w:val="22"/>
          <w:szCs w:val="22"/>
        </w:rPr>
        <w:t>понятие и содержание основных принципов управления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Планирование как функция менеджмента.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Организация как функция менеджмента.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Сущность, концепции и виды полномочий.</w:t>
      </w:r>
      <w:r w:rsidRPr="00737A14">
        <w:rPr>
          <w:rFonts w:ascii="Calibri" w:hAnsi="Calibri"/>
          <w:sz w:val="22"/>
          <w:szCs w:val="22"/>
        </w:rPr>
        <w:t xml:space="preserve"> </w:t>
      </w:r>
      <w:r w:rsidRPr="00737A14">
        <w:rPr>
          <w:rFonts w:ascii="11,5" w:hAnsi="11,5"/>
          <w:sz w:val="22"/>
          <w:szCs w:val="22"/>
        </w:rPr>
        <w:t>Эффективное распределение полномочий в организации.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Мотивация как функция менеджмента.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Контроль как функция менеджмента.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Понятие и классификация методов управления организацией.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 xml:space="preserve">Содержание и виды управленческих решений. </w:t>
      </w:r>
      <w:r w:rsidRPr="00737A14">
        <w:rPr>
          <w:rFonts w:ascii="11,5" w:hAnsi="11,5"/>
          <w:sz w:val="22"/>
          <w:szCs w:val="22"/>
        </w:rPr>
        <w:t>Процесс принятия управленческого решения в организации</w:t>
      </w:r>
      <w:r w:rsidRPr="00737A14">
        <w:rPr>
          <w:sz w:val="22"/>
          <w:szCs w:val="22"/>
        </w:rPr>
        <w:t>: подходы и этапы.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Формы и м</w:t>
      </w:r>
      <w:r w:rsidRPr="00737A14">
        <w:rPr>
          <w:rFonts w:ascii="11,5" w:hAnsi="11,5"/>
          <w:sz w:val="22"/>
          <w:szCs w:val="22"/>
        </w:rPr>
        <w:t xml:space="preserve">етоды подготовки и </w:t>
      </w:r>
      <w:r w:rsidRPr="00737A14">
        <w:rPr>
          <w:sz w:val="22"/>
          <w:szCs w:val="22"/>
        </w:rPr>
        <w:t xml:space="preserve"> реализации </w:t>
      </w:r>
      <w:r w:rsidRPr="00737A14">
        <w:rPr>
          <w:rFonts w:ascii="11,5" w:hAnsi="11,5"/>
          <w:sz w:val="22"/>
          <w:szCs w:val="22"/>
        </w:rPr>
        <w:t>управленческих решений.</w:t>
      </w:r>
      <w:r w:rsidRPr="00737A14">
        <w:rPr>
          <w:sz w:val="22"/>
          <w:szCs w:val="22"/>
        </w:rPr>
        <w:t xml:space="preserve"> Эффективность управленческих решений.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Сущность, элементы и этапы коммуникационного процесса в организации. Виды коммуникаций</w:t>
      </w:r>
      <w:r w:rsidRPr="00737A14">
        <w:rPr>
          <w:sz w:val="22"/>
          <w:szCs w:val="22"/>
        </w:rPr>
        <w:t>.</w:t>
      </w:r>
      <w:r w:rsidR="0039496C" w:rsidRPr="00737A14">
        <w:rPr>
          <w:sz w:val="22"/>
          <w:szCs w:val="22"/>
        </w:rPr>
        <w:t xml:space="preserve"> Пути улучшения системы коммуникаций.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 xml:space="preserve">Структура управления организацией: </w:t>
      </w:r>
      <w:r w:rsidR="00887898" w:rsidRPr="00737A14">
        <w:rPr>
          <w:sz w:val="22"/>
          <w:szCs w:val="22"/>
        </w:rPr>
        <w:t>понятие и основные характеристики</w:t>
      </w:r>
      <w:r w:rsidRPr="00737A14">
        <w:rPr>
          <w:sz w:val="22"/>
          <w:szCs w:val="22"/>
        </w:rPr>
        <w:t xml:space="preserve">. </w:t>
      </w:r>
    </w:p>
    <w:p w:rsidR="00F671E0" w:rsidRPr="00737A14" w:rsidRDefault="00F671E0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Виды организационных структур управления.</w:t>
      </w:r>
    </w:p>
    <w:p w:rsidR="00F671E0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Лидерство и личное влияние. Формы власти. Необходимость власти в управлении.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Понятие «стиль руководства» в менеджменте. Характеристика различных стилей управления.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Сущность, причины и типы конфликтов в организации. Управление конфликтами и стрессами в организации.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sz w:val="22"/>
          <w:szCs w:val="22"/>
        </w:rPr>
        <w:t>Формирование групп в системе управления.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Система стратегического управления </w:t>
      </w:r>
      <w:r w:rsidRPr="00737A14">
        <w:rPr>
          <w:sz w:val="22"/>
          <w:szCs w:val="22"/>
        </w:rPr>
        <w:t>организациями</w:t>
      </w:r>
      <w:r w:rsidRPr="00737A14">
        <w:rPr>
          <w:rFonts w:ascii="11,5" w:hAnsi="11,5"/>
          <w:sz w:val="22"/>
          <w:szCs w:val="22"/>
        </w:rPr>
        <w:t>. Сущность, структура и содержание основных элементов.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Стадии и факторы выбора стратегии развития </w:t>
      </w:r>
      <w:r w:rsidRPr="00737A14">
        <w:rPr>
          <w:sz w:val="22"/>
          <w:szCs w:val="22"/>
        </w:rPr>
        <w:t>организациями</w:t>
      </w:r>
      <w:r w:rsidRPr="00737A14">
        <w:rPr>
          <w:rFonts w:ascii="11,5" w:hAnsi="11,5"/>
          <w:sz w:val="22"/>
          <w:szCs w:val="22"/>
        </w:rPr>
        <w:t>. Основные виды стратегий.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Сущность инновационного менеджмента. Классификация инноваций.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Инновационный потенциал и научно-техническая политика современной организации.</w:t>
      </w:r>
    </w:p>
    <w:p w:rsidR="00887898" w:rsidRPr="00737A14" w:rsidRDefault="00887898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Организационные структуры инновационного менеджмента</w:t>
      </w:r>
      <w:r w:rsidR="004E2DF7" w:rsidRPr="00737A14">
        <w:rPr>
          <w:sz w:val="22"/>
          <w:szCs w:val="22"/>
        </w:rPr>
        <w:t>.</w:t>
      </w:r>
    </w:p>
    <w:p w:rsidR="004E2DF7" w:rsidRPr="00737A14" w:rsidRDefault="004E2DF7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Управление персоналом: понятие, цели и механизм управления.</w:t>
      </w:r>
    </w:p>
    <w:p w:rsidR="004E2DF7" w:rsidRPr="00737A14" w:rsidRDefault="004E2DF7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Кадровая политика организации.</w:t>
      </w:r>
    </w:p>
    <w:p w:rsidR="004E2DF7" w:rsidRPr="00737A14" w:rsidRDefault="004E2DF7" w:rsidP="00F671E0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Маркетинг и развитие персонала.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rFonts w:ascii="11,5" w:hAnsi="11,5"/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 xml:space="preserve">Управление качеством продукции </w:t>
      </w:r>
      <w:r w:rsidRPr="00737A14">
        <w:rPr>
          <w:sz w:val="22"/>
          <w:szCs w:val="22"/>
        </w:rPr>
        <w:t>в организации</w:t>
      </w:r>
      <w:r w:rsidRPr="00737A14">
        <w:rPr>
          <w:rFonts w:ascii="11,5" w:hAnsi="11,5"/>
          <w:sz w:val="22"/>
          <w:szCs w:val="22"/>
        </w:rPr>
        <w:t xml:space="preserve"> и обеспечение ее конкурентоспособности.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Управление маркетинговой деятельностью организации.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Сущность а</w:t>
      </w:r>
      <w:r w:rsidRPr="00737A14">
        <w:rPr>
          <w:rFonts w:ascii="11,5" w:hAnsi="11,5"/>
          <w:sz w:val="22"/>
          <w:szCs w:val="22"/>
        </w:rPr>
        <w:t>нтикризисно</w:t>
      </w:r>
      <w:r w:rsidRPr="00737A14">
        <w:rPr>
          <w:sz w:val="22"/>
          <w:szCs w:val="22"/>
        </w:rPr>
        <w:t>го</w:t>
      </w:r>
      <w:r w:rsidRPr="00737A14">
        <w:rPr>
          <w:rFonts w:ascii="11,5" w:hAnsi="11,5"/>
          <w:sz w:val="22"/>
          <w:szCs w:val="22"/>
        </w:rPr>
        <w:t xml:space="preserve"> управлени</w:t>
      </w:r>
      <w:r w:rsidRPr="00737A14">
        <w:rPr>
          <w:sz w:val="22"/>
          <w:szCs w:val="22"/>
        </w:rPr>
        <w:t>я</w:t>
      </w:r>
      <w:r w:rsidRPr="00737A14">
        <w:rPr>
          <w:rFonts w:ascii="11,5" w:hAnsi="11,5"/>
          <w:sz w:val="22"/>
          <w:szCs w:val="22"/>
        </w:rPr>
        <w:t xml:space="preserve"> </w:t>
      </w:r>
      <w:r w:rsidRPr="00737A14">
        <w:rPr>
          <w:sz w:val="22"/>
          <w:szCs w:val="22"/>
        </w:rPr>
        <w:t>в организации</w:t>
      </w:r>
      <w:r w:rsidRPr="00737A14">
        <w:rPr>
          <w:rFonts w:ascii="11,5" w:hAnsi="11,5"/>
          <w:sz w:val="22"/>
          <w:szCs w:val="22"/>
        </w:rPr>
        <w:t xml:space="preserve"> при угрозе е</w:t>
      </w:r>
      <w:r w:rsidRPr="00737A14">
        <w:rPr>
          <w:sz w:val="22"/>
          <w:szCs w:val="22"/>
        </w:rPr>
        <w:t>ё</w:t>
      </w:r>
      <w:r w:rsidRPr="00737A14">
        <w:rPr>
          <w:rFonts w:ascii="11,5" w:hAnsi="11,5"/>
          <w:sz w:val="22"/>
          <w:szCs w:val="22"/>
        </w:rPr>
        <w:t xml:space="preserve"> банкротства.</w:t>
      </w:r>
      <w:r w:rsidRPr="00737A14">
        <w:rPr>
          <w:sz w:val="22"/>
          <w:szCs w:val="22"/>
        </w:rPr>
        <w:t xml:space="preserve"> Факторы наступления кризиса. Неплатежеспособность организации как предпосылка ее банкротства.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Национальная система экономической несостоятельности (банкротства) в Республике Беларусь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Сущность, виды и причины банкротства.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Процедуры банкротства.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Диагностика банкротства.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rFonts w:ascii="11,5" w:hAnsi="11,5"/>
          <w:sz w:val="22"/>
          <w:szCs w:val="22"/>
        </w:rPr>
        <w:t>Механизм</w:t>
      </w:r>
      <w:r w:rsidRPr="00737A14">
        <w:rPr>
          <w:sz w:val="22"/>
          <w:szCs w:val="22"/>
        </w:rPr>
        <w:t>ы</w:t>
      </w:r>
      <w:r w:rsidRPr="00737A14">
        <w:rPr>
          <w:rFonts w:ascii="11,5" w:hAnsi="11,5"/>
          <w:sz w:val="22"/>
          <w:szCs w:val="22"/>
        </w:rPr>
        <w:t xml:space="preserve"> финансовой стабилизации </w:t>
      </w:r>
      <w:r w:rsidRPr="00737A14">
        <w:rPr>
          <w:sz w:val="22"/>
          <w:szCs w:val="22"/>
        </w:rPr>
        <w:t>деятельности организации</w:t>
      </w:r>
      <w:r w:rsidRPr="00737A14">
        <w:rPr>
          <w:rFonts w:ascii="11,5" w:hAnsi="11,5"/>
          <w:sz w:val="22"/>
          <w:szCs w:val="22"/>
        </w:rPr>
        <w:t xml:space="preserve"> при угрозе банкротства.</w:t>
      </w:r>
      <w:r w:rsidRPr="00737A14">
        <w:rPr>
          <w:rFonts w:ascii="Calibri" w:hAnsi="Calibri"/>
          <w:sz w:val="22"/>
          <w:szCs w:val="22"/>
        </w:rPr>
        <w:t xml:space="preserve"> </w:t>
      </w:r>
      <w:r w:rsidRPr="00737A14">
        <w:rPr>
          <w:sz w:val="22"/>
          <w:szCs w:val="22"/>
        </w:rPr>
        <w:t>Оперативный механизм.</w:t>
      </w:r>
    </w:p>
    <w:p w:rsidR="004E2DF7" w:rsidRPr="00737A14" w:rsidRDefault="004E2DF7" w:rsidP="004E2DF7">
      <w:pPr>
        <w:numPr>
          <w:ilvl w:val="0"/>
          <w:numId w:val="1"/>
        </w:num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Разработка антикризисной стратегии развития организации.</w:t>
      </w:r>
    </w:p>
    <w:p w:rsidR="00F671E0" w:rsidRPr="00737A14" w:rsidRDefault="00F671E0" w:rsidP="00663A66">
      <w:pPr>
        <w:jc w:val="both"/>
        <w:rPr>
          <w:sz w:val="22"/>
          <w:szCs w:val="22"/>
        </w:rPr>
      </w:pPr>
    </w:p>
    <w:p w:rsidR="00F671E0" w:rsidRPr="00737A14" w:rsidRDefault="00F671E0" w:rsidP="00F671E0">
      <w:pPr>
        <w:jc w:val="both"/>
        <w:rPr>
          <w:rFonts w:ascii="Calibri" w:hAnsi="Calibri"/>
          <w:sz w:val="22"/>
          <w:szCs w:val="22"/>
        </w:rPr>
      </w:pPr>
      <w:r w:rsidRPr="00737A14">
        <w:rPr>
          <w:rFonts w:ascii="Calibri" w:hAnsi="Calibri"/>
          <w:sz w:val="22"/>
          <w:szCs w:val="22"/>
        </w:rPr>
        <w:t xml:space="preserve"> </w:t>
      </w:r>
    </w:p>
    <w:p w:rsidR="00F671E0" w:rsidRPr="00737A14" w:rsidRDefault="00F671E0" w:rsidP="00F671E0">
      <w:p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201</w:t>
      </w:r>
      <w:r w:rsidR="00663A66" w:rsidRPr="00737A14">
        <w:rPr>
          <w:sz w:val="22"/>
          <w:szCs w:val="22"/>
        </w:rPr>
        <w:t>6</w:t>
      </w:r>
      <w:r w:rsidRPr="00737A14">
        <w:rPr>
          <w:sz w:val="22"/>
          <w:szCs w:val="22"/>
        </w:rPr>
        <w:t>-201</w:t>
      </w:r>
      <w:r w:rsidR="00663A66" w:rsidRPr="00737A14">
        <w:rPr>
          <w:sz w:val="22"/>
          <w:szCs w:val="22"/>
        </w:rPr>
        <w:t xml:space="preserve">7 </w:t>
      </w:r>
      <w:r w:rsidRPr="00737A14">
        <w:rPr>
          <w:sz w:val="22"/>
          <w:szCs w:val="22"/>
        </w:rPr>
        <w:t xml:space="preserve"> уч. г.</w:t>
      </w:r>
    </w:p>
    <w:p w:rsidR="00F671E0" w:rsidRPr="00737A14" w:rsidRDefault="00F671E0" w:rsidP="00F671E0">
      <w:pPr>
        <w:jc w:val="both"/>
        <w:rPr>
          <w:sz w:val="22"/>
          <w:szCs w:val="22"/>
        </w:rPr>
      </w:pPr>
      <w:r w:rsidRPr="00737A14">
        <w:rPr>
          <w:sz w:val="22"/>
          <w:szCs w:val="22"/>
        </w:rPr>
        <w:t>доц. Савицкая Т. Б.</w:t>
      </w:r>
    </w:p>
    <w:p w:rsidR="00AA086A" w:rsidRDefault="00AA086A"/>
    <w:sectPr w:rsidR="00AA086A" w:rsidSect="00712AC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1,5">
    <w:altName w:val="Times New Roman"/>
    <w:panose1 w:val="00000000000000000000"/>
    <w:charset w:val="00"/>
    <w:family w:val="roman"/>
    <w:notTrueType/>
    <w:pitch w:val="default"/>
    <w:sig w:usb0="241FB60A" w:usb1="0002000B" w:usb2="2EC70000" w:usb3="006217A6" w:csb0="00000001" w:csb1="00826E68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7"/>
    <w:rsid w:val="00067C05"/>
    <w:rsid w:val="0039496C"/>
    <w:rsid w:val="003B0DD5"/>
    <w:rsid w:val="004E2DF7"/>
    <w:rsid w:val="00663A66"/>
    <w:rsid w:val="0066730A"/>
    <w:rsid w:val="00737A14"/>
    <w:rsid w:val="00767D32"/>
    <w:rsid w:val="008233BC"/>
    <w:rsid w:val="00887898"/>
    <w:rsid w:val="00987C5C"/>
    <w:rsid w:val="00AA086A"/>
    <w:rsid w:val="00B2734C"/>
    <w:rsid w:val="00D87677"/>
    <w:rsid w:val="00E851B9"/>
    <w:rsid w:val="00F6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1E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67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1E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67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2016-10-10T08:12:00Z</cp:lastPrinted>
  <dcterms:created xsi:type="dcterms:W3CDTF">2016-09-13T10:49:00Z</dcterms:created>
  <dcterms:modified xsi:type="dcterms:W3CDTF">2016-10-10T08:19:00Z</dcterms:modified>
</cp:coreProperties>
</file>